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49B67" w14:textId="44D5FA6A" w:rsidR="00981D93" w:rsidRPr="004053CC" w:rsidRDefault="002958ED">
      <w:pPr>
        <w:jc w:val="center"/>
        <w:rPr>
          <w:b/>
        </w:rPr>
      </w:pPr>
      <w:r w:rsidRPr="004053CC">
        <w:rPr>
          <w:b/>
        </w:rPr>
        <w:t>DOMANDA DI PARTECIPAZIONE AZIENDALE ALL’EVENTO MANUTHON 202</w:t>
      </w:r>
      <w:r w:rsidR="009253BD">
        <w:rPr>
          <w:b/>
        </w:rPr>
        <w:t>4</w:t>
      </w:r>
      <w:r w:rsidRPr="004053CC">
        <w:rPr>
          <w:b/>
        </w:rPr>
        <w:t xml:space="preserve"> </w:t>
      </w:r>
    </w:p>
    <w:p w14:paraId="601A6F1F" w14:textId="77777777" w:rsidR="00981D93" w:rsidRPr="004053CC" w:rsidRDefault="002958ED">
      <w:pPr>
        <w:jc w:val="center"/>
        <w:rPr>
          <w:sz w:val="22"/>
          <w:szCs w:val="22"/>
        </w:rPr>
      </w:pPr>
      <w:r w:rsidRPr="004053CC">
        <w:rPr>
          <w:sz w:val="22"/>
          <w:szCs w:val="22"/>
        </w:rPr>
        <w:t>Presso Università di Modena e Reggio Emilia (Sede di Reggio Emilia - Ex Scuderie dei Chiostri di San Pietro), 19-20 APRILE 2024</w:t>
      </w:r>
    </w:p>
    <w:p w14:paraId="535BC82F" w14:textId="77777777" w:rsidR="00981D93" w:rsidRDefault="00981D93">
      <w:pPr>
        <w:spacing w:before="60" w:line="288" w:lineRule="auto"/>
        <w:rPr>
          <w:sz w:val="22"/>
          <w:szCs w:val="22"/>
        </w:rPr>
      </w:pPr>
    </w:p>
    <w:p w14:paraId="43E33F8E" w14:textId="77777777" w:rsidR="009253BD" w:rsidRPr="004053CC" w:rsidRDefault="009253BD">
      <w:pPr>
        <w:spacing w:before="60" w:line="288" w:lineRule="auto"/>
        <w:rPr>
          <w:sz w:val="22"/>
          <w:szCs w:val="22"/>
        </w:rPr>
      </w:pPr>
    </w:p>
    <w:p w14:paraId="031B91DD" w14:textId="77777777" w:rsidR="00981D93" w:rsidRPr="004053CC" w:rsidRDefault="002958ED">
      <w:pPr>
        <w:spacing w:before="60" w:line="288" w:lineRule="auto"/>
        <w:rPr>
          <w:sz w:val="22"/>
          <w:szCs w:val="22"/>
        </w:rPr>
      </w:pPr>
      <w:r w:rsidRPr="004053CC">
        <w:rPr>
          <w:sz w:val="22"/>
          <w:szCs w:val="22"/>
        </w:rPr>
        <w:t xml:space="preserve">Il sottoscritto/a___________________________________________________________________________, in qualità di _____________________________________________________________________________, dell’azienda_____________________________________________________________________________, C.F./P. IVA ____________________________________, con sede in ______________________________, </w:t>
      </w:r>
    </w:p>
    <w:p w14:paraId="53B77625" w14:textId="77777777" w:rsidR="00981D93" w:rsidRPr="004053CC" w:rsidRDefault="002958ED">
      <w:pPr>
        <w:spacing w:line="288" w:lineRule="auto"/>
        <w:rPr>
          <w:sz w:val="22"/>
          <w:szCs w:val="22"/>
        </w:rPr>
      </w:pPr>
      <w:r w:rsidRPr="004053CC">
        <w:rPr>
          <w:sz w:val="22"/>
          <w:szCs w:val="22"/>
        </w:rPr>
        <w:t xml:space="preserve">CAP _______________________ Comune _______________________ Tel. ________________________, </w:t>
      </w:r>
    </w:p>
    <w:p w14:paraId="403C3F63" w14:textId="77777777" w:rsidR="00981D93" w:rsidRPr="004053CC" w:rsidRDefault="00981D93">
      <w:pPr>
        <w:spacing w:before="60" w:after="60" w:line="360" w:lineRule="auto"/>
        <w:jc w:val="center"/>
        <w:rPr>
          <w:rFonts w:eastAsia="Times"/>
          <w:b/>
          <w:sz w:val="22"/>
          <w:szCs w:val="22"/>
        </w:rPr>
      </w:pPr>
    </w:p>
    <w:p w14:paraId="6258908E" w14:textId="77777777" w:rsidR="00981D93" w:rsidRPr="004053CC" w:rsidRDefault="002958ED">
      <w:pPr>
        <w:spacing w:before="60" w:after="60" w:line="360" w:lineRule="auto"/>
        <w:jc w:val="center"/>
        <w:rPr>
          <w:rFonts w:eastAsia="Times"/>
          <w:b/>
          <w:sz w:val="22"/>
          <w:szCs w:val="22"/>
        </w:rPr>
      </w:pPr>
      <w:r w:rsidRPr="004053CC">
        <w:rPr>
          <w:rFonts w:eastAsia="Times"/>
          <w:b/>
          <w:sz w:val="22"/>
          <w:szCs w:val="22"/>
        </w:rPr>
        <w:t>-- CHIEDE --</w:t>
      </w:r>
    </w:p>
    <w:p w14:paraId="7AAE7E62" w14:textId="77777777" w:rsidR="00981D93" w:rsidRPr="004053CC" w:rsidRDefault="00981D93">
      <w:pPr>
        <w:jc w:val="both"/>
        <w:rPr>
          <w:sz w:val="22"/>
          <w:szCs w:val="22"/>
        </w:rPr>
      </w:pPr>
    </w:p>
    <w:p w14:paraId="13337DE6" w14:textId="77777777" w:rsidR="00981D93" w:rsidRPr="004053CC" w:rsidRDefault="002958ED">
      <w:pPr>
        <w:jc w:val="both"/>
        <w:rPr>
          <w:i/>
          <w:sz w:val="22"/>
          <w:szCs w:val="22"/>
        </w:rPr>
      </w:pPr>
      <w:r w:rsidRPr="004053CC">
        <w:rPr>
          <w:sz w:val="22"/>
          <w:szCs w:val="22"/>
        </w:rPr>
        <w:t xml:space="preserve">di partecipare all’evento MANUTHON 2024, che si terrà presso l’Università di Modena e Reggio Emilia Sede di Reggio Emilia - Ex Scuderie dei Chiostri di San Pietro) nei giorni 19/20 </w:t>
      </w:r>
      <w:proofErr w:type="gramStart"/>
      <w:r w:rsidRPr="004053CC">
        <w:rPr>
          <w:sz w:val="22"/>
          <w:szCs w:val="22"/>
        </w:rPr>
        <w:t>Aprile</w:t>
      </w:r>
      <w:proofErr w:type="gramEnd"/>
      <w:r w:rsidRPr="004053CC">
        <w:rPr>
          <w:sz w:val="22"/>
          <w:szCs w:val="22"/>
        </w:rPr>
        <w:t xml:space="preserve"> 2024, organizzato dall’AITeM (Associazione Italiana Tecnologie Manifatturiere), inoltre</w:t>
      </w:r>
    </w:p>
    <w:p w14:paraId="3971A39E" w14:textId="77777777" w:rsidR="00981D93" w:rsidRPr="004053CC" w:rsidRDefault="00981D93">
      <w:pPr>
        <w:spacing w:before="60" w:after="60" w:line="360" w:lineRule="auto"/>
        <w:jc w:val="center"/>
        <w:rPr>
          <w:rFonts w:eastAsia="Times"/>
          <w:b/>
          <w:sz w:val="22"/>
          <w:szCs w:val="22"/>
        </w:rPr>
      </w:pPr>
    </w:p>
    <w:p w14:paraId="579EADAD" w14:textId="77777777" w:rsidR="00981D93" w:rsidRPr="004053CC" w:rsidRDefault="002958ED">
      <w:pPr>
        <w:spacing w:before="60" w:after="60" w:line="360" w:lineRule="auto"/>
        <w:jc w:val="center"/>
        <w:rPr>
          <w:rFonts w:eastAsia="Times"/>
          <w:b/>
          <w:sz w:val="22"/>
          <w:szCs w:val="22"/>
        </w:rPr>
      </w:pPr>
      <w:r w:rsidRPr="004053CC">
        <w:rPr>
          <w:rFonts w:eastAsia="Times"/>
          <w:b/>
          <w:sz w:val="22"/>
          <w:szCs w:val="22"/>
        </w:rPr>
        <w:t>-- DICHIARA --</w:t>
      </w:r>
    </w:p>
    <w:p w14:paraId="7D79B869" w14:textId="77777777" w:rsidR="00981D93" w:rsidRPr="004053CC" w:rsidRDefault="002958ED">
      <w:pPr>
        <w:spacing w:line="360" w:lineRule="auto"/>
        <w:jc w:val="both"/>
        <w:rPr>
          <w:sz w:val="22"/>
          <w:szCs w:val="22"/>
        </w:rPr>
      </w:pPr>
      <w:r w:rsidRPr="004053CC">
        <w:rPr>
          <w:sz w:val="22"/>
          <w:szCs w:val="22"/>
        </w:rPr>
        <w:t xml:space="preserve">- di aver preso visione del documento informativo allegato e </w:t>
      </w:r>
    </w:p>
    <w:p w14:paraId="41A489EF" w14:textId="77777777" w:rsidR="00981D93" w:rsidRPr="004053CC" w:rsidRDefault="00981D93">
      <w:pPr>
        <w:spacing w:line="360" w:lineRule="auto"/>
        <w:jc w:val="center"/>
        <w:rPr>
          <w:rFonts w:eastAsia="Times"/>
          <w:b/>
          <w:sz w:val="22"/>
          <w:szCs w:val="22"/>
        </w:rPr>
      </w:pPr>
    </w:p>
    <w:p w14:paraId="604C5DFB" w14:textId="77777777" w:rsidR="00981D93" w:rsidRPr="004053CC" w:rsidRDefault="002958ED">
      <w:pPr>
        <w:spacing w:line="360" w:lineRule="auto"/>
        <w:jc w:val="center"/>
        <w:rPr>
          <w:rFonts w:eastAsia="Times"/>
          <w:b/>
          <w:sz w:val="22"/>
          <w:szCs w:val="22"/>
        </w:rPr>
      </w:pPr>
      <w:r w:rsidRPr="004053CC">
        <w:rPr>
          <w:rFonts w:eastAsia="Times"/>
          <w:b/>
          <w:sz w:val="22"/>
          <w:szCs w:val="22"/>
        </w:rPr>
        <w:t>-- SI IMPEGNA, in relazione al profilo di adesione scelto, –</w:t>
      </w:r>
    </w:p>
    <w:p w14:paraId="6CBE3CF3" w14:textId="77777777" w:rsidR="00981D93" w:rsidRPr="004053CC" w:rsidRDefault="00981D93">
      <w:pPr>
        <w:spacing w:line="360" w:lineRule="auto"/>
        <w:jc w:val="center"/>
        <w:rPr>
          <w:rFonts w:eastAsia="Times"/>
          <w:b/>
          <w:sz w:val="22"/>
          <w:szCs w:val="22"/>
        </w:rPr>
      </w:pPr>
    </w:p>
    <w:p w14:paraId="59351D27" w14:textId="77777777" w:rsidR="00981D93" w:rsidRPr="004053CC" w:rsidRDefault="002958ED">
      <w:pPr>
        <w:rPr>
          <w:sz w:val="22"/>
          <w:szCs w:val="22"/>
        </w:rPr>
      </w:pPr>
      <w:r w:rsidRPr="004053CC">
        <w:rPr>
          <w:sz w:val="22"/>
          <w:szCs w:val="22"/>
        </w:rPr>
        <w:t xml:space="preserve">• </w:t>
      </w:r>
      <w:r w:rsidRPr="004053CC">
        <w:rPr>
          <w:b/>
          <w:i/>
          <w:sz w:val="22"/>
          <w:szCs w:val="22"/>
        </w:rPr>
        <w:t>profilo GOLD</w:t>
      </w:r>
    </w:p>
    <w:p w14:paraId="65AC4A24" w14:textId="05205EEA" w:rsidR="00981D93" w:rsidRPr="004053CC" w:rsidRDefault="002958ED">
      <w:pPr>
        <w:numPr>
          <w:ilvl w:val="0"/>
          <w:numId w:val="1"/>
        </w:numPr>
        <w:pBdr>
          <w:top w:val="nil"/>
          <w:left w:val="nil"/>
          <w:bottom w:val="nil"/>
          <w:right w:val="nil"/>
          <w:between w:val="nil"/>
        </w:pBdr>
        <w:jc w:val="both"/>
        <w:rPr>
          <w:rFonts w:eastAsia="Calibri"/>
          <w:color w:val="000000"/>
          <w:sz w:val="22"/>
          <w:szCs w:val="22"/>
        </w:rPr>
      </w:pPr>
      <w:r w:rsidRPr="004053CC">
        <w:rPr>
          <w:rFonts w:eastAsia="Calibri"/>
          <w:color w:val="000000"/>
          <w:sz w:val="22"/>
          <w:szCs w:val="22"/>
        </w:rPr>
        <w:t xml:space="preserve">al pagamento ENTRO E NON OLTRE IL </w:t>
      </w:r>
      <w:r w:rsidRPr="004053CC">
        <w:rPr>
          <w:rFonts w:eastAsia="Calibri"/>
          <w:sz w:val="22"/>
          <w:szCs w:val="22"/>
        </w:rPr>
        <w:t>29</w:t>
      </w:r>
      <w:r w:rsidRPr="004053CC">
        <w:rPr>
          <w:rFonts w:eastAsia="Calibri"/>
          <w:color w:val="000000"/>
          <w:sz w:val="22"/>
          <w:szCs w:val="22"/>
        </w:rPr>
        <w:t xml:space="preserve"> </w:t>
      </w:r>
      <w:r w:rsidRPr="004053CC">
        <w:rPr>
          <w:rFonts w:eastAsia="Calibri"/>
          <w:sz w:val="22"/>
          <w:szCs w:val="22"/>
        </w:rPr>
        <w:t>Febbraio</w:t>
      </w:r>
      <w:r w:rsidRPr="004053CC">
        <w:rPr>
          <w:rFonts w:eastAsia="Calibri"/>
          <w:color w:val="000000"/>
          <w:sz w:val="22"/>
          <w:szCs w:val="22"/>
        </w:rPr>
        <w:t xml:space="preserve"> 202</w:t>
      </w:r>
      <w:r w:rsidRPr="004053CC">
        <w:rPr>
          <w:rFonts w:eastAsia="Calibri"/>
          <w:sz w:val="22"/>
          <w:szCs w:val="22"/>
        </w:rPr>
        <w:t>4</w:t>
      </w:r>
      <w:r w:rsidRPr="004053CC">
        <w:rPr>
          <w:rFonts w:eastAsia="Calibri"/>
          <w:color w:val="000000"/>
          <w:sz w:val="22"/>
          <w:szCs w:val="22"/>
        </w:rPr>
        <w:t xml:space="preserve"> della </w:t>
      </w:r>
      <w:r w:rsidRPr="004053CC">
        <w:rPr>
          <w:rFonts w:eastAsia="Calibri"/>
          <w:b/>
          <w:color w:val="000000"/>
          <w:sz w:val="22"/>
          <w:szCs w:val="22"/>
        </w:rPr>
        <w:t>quota di partecipazione</w:t>
      </w:r>
      <w:r w:rsidR="004053CC">
        <w:rPr>
          <w:rFonts w:eastAsia="Calibri"/>
          <w:b/>
          <w:color w:val="000000"/>
          <w:sz w:val="22"/>
          <w:szCs w:val="22"/>
        </w:rPr>
        <w:t xml:space="preserve"> </w:t>
      </w:r>
      <w:r w:rsidRPr="004053CC">
        <w:rPr>
          <w:rFonts w:eastAsia="Calibri"/>
          <w:b/>
          <w:color w:val="000000"/>
          <w:sz w:val="22"/>
          <w:szCs w:val="22"/>
          <w:vertAlign w:val="superscript"/>
        </w:rPr>
        <w:t>(*)</w:t>
      </w:r>
      <w:r w:rsidRPr="004053CC">
        <w:rPr>
          <w:rFonts w:eastAsia="Calibri"/>
          <w:color w:val="000000"/>
          <w:sz w:val="22"/>
          <w:szCs w:val="22"/>
        </w:rPr>
        <w:t xml:space="preserve">, pari ad </w:t>
      </w:r>
      <w:proofErr w:type="gramStart"/>
      <w:r w:rsidRPr="004053CC">
        <w:rPr>
          <w:rFonts w:eastAsia="Calibri"/>
          <w:color w:val="000000"/>
          <w:sz w:val="22"/>
          <w:szCs w:val="22"/>
        </w:rPr>
        <w:t>Euro</w:t>
      </w:r>
      <w:proofErr w:type="gramEnd"/>
      <w:r w:rsidRPr="004053CC">
        <w:rPr>
          <w:rFonts w:eastAsia="Calibri"/>
          <w:color w:val="000000"/>
          <w:sz w:val="22"/>
          <w:szCs w:val="22"/>
        </w:rPr>
        <w:t xml:space="preserve"> </w:t>
      </w:r>
      <w:r w:rsidRPr="004053CC">
        <w:rPr>
          <w:rFonts w:eastAsia="Calibri"/>
          <w:b/>
          <w:color w:val="000000"/>
          <w:sz w:val="22"/>
          <w:szCs w:val="22"/>
        </w:rPr>
        <w:t>7.500,00€</w:t>
      </w:r>
      <w:r w:rsidRPr="004053CC">
        <w:rPr>
          <w:rFonts w:eastAsia="Calibri"/>
          <w:color w:val="000000"/>
          <w:sz w:val="22"/>
          <w:szCs w:val="22"/>
        </w:rPr>
        <w:t xml:space="preserve"> da corrispondere all’Associazione AITeM </w:t>
      </w:r>
    </w:p>
    <w:p w14:paraId="1DA53347" w14:textId="77777777" w:rsidR="00981D93" w:rsidRPr="004053CC" w:rsidRDefault="002958ED">
      <w:pPr>
        <w:numPr>
          <w:ilvl w:val="0"/>
          <w:numId w:val="1"/>
        </w:numPr>
        <w:pBdr>
          <w:top w:val="nil"/>
          <w:left w:val="nil"/>
          <w:bottom w:val="nil"/>
          <w:right w:val="nil"/>
          <w:between w:val="nil"/>
        </w:pBdr>
        <w:rPr>
          <w:rFonts w:eastAsia="Calibri"/>
          <w:color w:val="000000"/>
          <w:sz w:val="22"/>
          <w:szCs w:val="22"/>
        </w:rPr>
      </w:pPr>
      <w:r w:rsidRPr="004053CC">
        <w:rPr>
          <w:rFonts w:eastAsia="Calibri"/>
          <w:color w:val="000000"/>
          <w:sz w:val="22"/>
          <w:szCs w:val="22"/>
        </w:rPr>
        <w:t>a definire una challenge nelle seguenti aree tematiche: _________________________________________________________________________________</w:t>
      </w:r>
    </w:p>
    <w:p w14:paraId="65ACE95B" w14:textId="77777777" w:rsidR="00981D93" w:rsidRPr="004053CC" w:rsidRDefault="002958ED">
      <w:pPr>
        <w:numPr>
          <w:ilvl w:val="0"/>
          <w:numId w:val="1"/>
        </w:numPr>
        <w:pBdr>
          <w:top w:val="nil"/>
          <w:left w:val="nil"/>
          <w:bottom w:val="nil"/>
          <w:right w:val="nil"/>
          <w:between w:val="nil"/>
        </w:pBdr>
        <w:jc w:val="both"/>
        <w:rPr>
          <w:rFonts w:eastAsia="Calibri"/>
          <w:color w:val="000000"/>
          <w:sz w:val="22"/>
          <w:szCs w:val="22"/>
        </w:rPr>
      </w:pPr>
      <w:r w:rsidRPr="004053CC">
        <w:rPr>
          <w:rFonts w:eastAsia="Calibri"/>
          <w:color w:val="000000"/>
          <w:sz w:val="22"/>
          <w:szCs w:val="22"/>
        </w:rPr>
        <w:t>Garantire la partecipazione alla manifestazione ManuThon (</w:t>
      </w:r>
      <w:r w:rsidRPr="004053CC">
        <w:rPr>
          <w:rFonts w:eastAsia="Calibri"/>
          <w:sz w:val="22"/>
          <w:szCs w:val="22"/>
        </w:rPr>
        <w:t>19-20</w:t>
      </w:r>
      <w:r w:rsidRPr="004053CC">
        <w:rPr>
          <w:rFonts w:eastAsia="Calibri"/>
          <w:color w:val="000000"/>
          <w:sz w:val="22"/>
          <w:szCs w:val="22"/>
        </w:rPr>
        <w:t xml:space="preserve"> </w:t>
      </w:r>
      <w:proofErr w:type="gramStart"/>
      <w:r w:rsidRPr="004053CC">
        <w:rPr>
          <w:rFonts w:eastAsia="Calibri"/>
          <w:sz w:val="22"/>
          <w:szCs w:val="22"/>
        </w:rPr>
        <w:t>Aprile</w:t>
      </w:r>
      <w:proofErr w:type="gramEnd"/>
      <w:r w:rsidRPr="004053CC">
        <w:rPr>
          <w:rFonts w:eastAsia="Calibri"/>
          <w:color w:val="000000"/>
          <w:sz w:val="22"/>
          <w:szCs w:val="22"/>
        </w:rPr>
        <w:t xml:space="preserve"> 202</w:t>
      </w:r>
      <w:r w:rsidRPr="004053CC">
        <w:rPr>
          <w:rFonts w:eastAsia="Calibri"/>
          <w:sz w:val="22"/>
          <w:szCs w:val="22"/>
        </w:rPr>
        <w:t>4</w:t>
      </w:r>
      <w:r w:rsidRPr="004053CC">
        <w:rPr>
          <w:rFonts w:eastAsia="Calibri"/>
          <w:color w:val="000000"/>
          <w:sz w:val="22"/>
          <w:szCs w:val="22"/>
        </w:rPr>
        <w:t>) di almeno un “referente tecnico” per la “challenge” proposta. A discrezione, l’azienda potrà far partecipare un’altra persona in qualità di membro della giuria deputata alla valutazione dei partecipanti.</w:t>
      </w:r>
    </w:p>
    <w:p w14:paraId="35813B99" w14:textId="77777777" w:rsidR="00981D93" w:rsidRPr="004053CC" w:rsidRDefault="00981D93">
      <w:pPr>
        <w:pBdr>
          <w:top w:val="nil"/>
          <w:left w:val="nil"/>
          <w:bottom w:val="nil"/>
          <w:right w:val="nil"/>
          <w:between w:val="nil"/>
        </w:pBdr>
        <w:ind w:left="720"/>
        <w:jc w:val="both"/>
        <w:rPr>
          <w:rFonts w:eastAsia="Calibri"/>
          <w:sz w:val="22"/>
          <w:szCs w:val="22"/>
        </w:rPr>
      </w:pPr>
    </w:p>
    <w:p w14:paraId="39D839DE" w14:textId="77777777" w:rsidR="00981D93" w:rsidRPr="004053CC" w:rsidRDefault="002958ED">
      <w:pPr>
        <w:rPr>
          <w:sz w:val="22"/>
          <w:szCs w:val="22"/>
        </w:rPr>
      </w:pPr>
      <w:r w:rsidRPr="004053CC">
        <w:rPr>
          <w:sz w:val="22"/>
          <w:szCs w:val="22"/>
        </w:rPr>
        <w:t xml:space="preserve">• </w:t>
      </w:r>
      <w:r w:rsidRPr="004053CC">
        <w:rPr>
          <w:b/>
          <w:i/>
          <w:sz w:val="22"/>
          <w:szCs w:val="22"/>
        </w:rPr>
        <w:t>profilo SILVER</w:t>
      </w:r>
    </w:p>
    <w:p w14:paraId="3730D8F5" w14:textId="45E5E5B0" w:rsidR="00981D93" w:rsidRPr="004053CC" w:rsidRDefault="002958ED">
      <w:pPr>
        <w:numPr>
          <w:ilvl w:val="0"/>
          <w:numId w:val="1"/>
        </w:numPr>
        <w:pBdr>
          <w:top w:val="nil"/>
          <w:left w:val="nil"/>
          <w:bottom w:val="nil"/>
          <w:right w:val="nil"/>
          <w:between w:val="nil"/>
        </w:pBdr>
        <w:jc w:val="both"/>
        <w:rPr>
          <w:rFonts w:eastAsia="Calibri"/>
          <w:color w:val="000000"/>
          <w:sz w:val="22"/>
          <w:szCs w:val="22"/>
        </w:rPr>
      </w:pPr>
      <w:r w:rsidRPr="004053CC">
        <w:rPr>
          <w:rFonts w:eastAsia="Calibri"/>
          <w:color w:val="000000"/>
          <w:sz w:val="22"/>
          <w:szCs w:val="22"/>
        </w:rPr>
        <w:t xml:space="preserve">al pagamento ENTRO E NON OLTRE IL </w:t>
      </w:r>
      <w:r w:rsidRPr="004053CC">
        <w:rPr>
          <w:rFonts w:eastAsia="Calibri"/>
          <w:sz w:val="22"/>
          <w:szCs w:val="22"/>
        </w:rPr>
        <w:t>29 Febbraio 2024</w:t>
      </w:r>
      <w:r w:rsidRPr="004053CC">
        <w:rPr>
          <w:rFonts w:eastAsia="Calibri"/>
          <w:color w:val="000000"/>
          <w:sz w:val="22"/>
          <w:szCs w:val="22"/>
        </w:rPr>
        <w:t xml:space="preserve"> della </w:t>
      </w:r>
      <w:r w:rsidRPr="004053CC">
        <w:rPr>
          <w:rFonts w:eastAsia="Calibri"/>
          <w:b/>
          <w:color w:val="000000"/>
          <w:sz w:val="22"/>
          <w:szCs w:val="22"/>
        </w:rPr>
        <w:t>quota di partecipazione</w:t>
      </w:r>
      <w:r w:rsidR="004053CC">
        <w:rPr>
          <w:rFonts w:eastAsia="Calibri"/>
          <w:b/>
          <w:color w:val="000000"/>
          <w:sz w:val="22"/>
          <w:szCs w:val="22"/>
        </w:rPr>
        <w:t xml:space="preserve"> </w:t>
      </w:r>
      <w:r w:rsidRPr="004053CC">
        <w:rPr>
          <w:rFonts w:eastAsia="Calibri"/>
          <w:b/>
          <w:color w:val="000000"/>
          <w:sz w:val="22"/>
          <w:szCs w:val="22"/>
          <w:vertAlign w:val="superscript"/>
        </w:rPr>
        <w:t>(*)</w:t>
      </w:r>
      <w:r w:rsidRPr="004053CC">
        <w:rPr>
          <w:rFonts w:eastAsia="Calibri"/>
          <w:color w:val="000000"/>
          <w:sz w:val="22"/>
          <w:szCs w:val="22"/>
        </w:rPr>
        <w:t xml:space="preserve">, pari ad </w:t>
      </w:r>
      <w:proofErr w:type="gramStart"/>
      <w:r w:rsidRPr="004053CC">
        <w:rPr>
          <w:rFonts w:eastAsia="Calibri"/>
          <w:color w:val="000000"/>
          <w:sz w:val="22"/>
          <w:szCs w:val="22"/>
        </w:rPr>
        <w:t>Euro</w:t>
      </w:r>
      <w:proofErr w:type="gramEnd"/>
      <w:r w:rsidRPr="004053CC">
        <w:rPr>
          <w:rFonts w:eastAsia="Calibri"/>
          <w:color w:val="000000"/>
          <w:sz w:val="22"/>
          <w:szCs w:val="22"/>
        </w:rPr>
        <w:t xml:space="preserve"> </w:t>
      </w:r>
      <w:r w:rsidRPr="004053CC">
        <w:rPr>
          <w:rFonts w:eastAsia="Calibri"/>
          <w:b/>
          <w:color w:val="000000"/>
          <w:sz w:val="22"/>
          <w:szCs w:val="22"/>
        </w:rPr>
        <w:t>3.000,00€</w:t>
      </w:r>
      <w:r w:rsidRPr="004053CC">
        <w:rPr>
          <w:rFonts w:eastAsia="Calibri"/>
          <w:color w:val="000000"/>
          <w:sz w:val="22"/>
          <w:szCs w:val="22"/>
        </w:rPr>
        <w:t xml:space="preserve"> da corrispondere all’Associazione AITeM </w:t>
      </w:r>
    </w:p>
    <w:p w14:paraId="68000AA4" w14:textId="77777777" w:rsidR="00981D93" w:rsidRPr="004053CC" w:rsidRDefault="002958ED">
      <w:pPr>
        <w:numPr>
          <w:ilvl w:val="0"/>
          <w:numId w:val="1"/>
        </w:numPr>
        <w:pBdr>
          <w:top w:val="nil"/>
          <w:left w:val="nil"/>
          <w:bottom w:val="nil"/>
          <w:right w:val="nil"/>
          <w:between w:val="nil"/>
        </w:pBdr>
        <w:jc w:val="both"/>
        <w:rPr>
          <w:rFonts w:eastAsia="Calibri"/>
          <w:color w:val="000000"/>
          <w:sz w:val="22"/>
          <w:szCs w:val="22"/>
        </w:rPr>
      </w:pPr>
      <w:r w:rsidRPr="004053CC">
        <w:rPr>
          <w:rFonts w:eastAsia="Calibri"/>
          <w:color w:val="000000"/>
          <w:sz w:val="22"/>
          <w:szCs w:val="22"/>
        </w:rPr>
        <w:t>a garantire la partecipazione alla manifestazione ManuThon (</w:t>
      </w:r>
      <w:r w:rsidRPr="004053CC">
        <w:rPr>
          <w:rFonts w:eastAsia="Calibri"/>
          <w:sz w:val="22"/>
          <w:szCs w:val="22"/>
        </w:rPr>
        <w:t xml:space="preserve">19-20 </w:t>
      </w:r>
      <w:proofErr w:type="gramStart"/>
      <w:r w:rsidRPr="004053CC">
        <w:rPr>
          <w:rFonts w:eastAsia="Calibri"/>
          <w:sz w:val="22"/>
          <w:szCs w:val="22"/>
        </w:rPr>
        <w:t>Aprile</w:t>
      </w:r>
      <w:proofErr w:type="gramEnd"/>
      <w:r w:rsidRPr="004053CC">
        <w:rPr>
          <w:rFonts w:eastAsia="Calibri"/>
          <w:sz w:val="22"/>
          <w:szCs w:val="22"/>
        </w:rPr>
        <w:t xml:space="preserve"> 2024</w:t>
      </w:r>
      <w:r w:rsidRPr="004053CC">
        <w:rPr>
          <w:rFonts w:eastAsia="Calibri"/>
          <w:color w:val="000000"/>
          <w:sz w:val="22"/>
          <w:szCs w:val="22"/>
        </w:rPr>
        <w:t>) di almeno una persona in qualità di membro della giuria deputata alla valutazione dei partecipanti. A discrezione, l’azienda potrà suggerire un nominativo di un esperto di riferimento per un determinato argomento.</w:t>
      </w:r>
    </w:p>
    <w:p w14:paraId="64A51509" w14:textId="77777777" w:rsidR="00981D93" w:rsidRPr="004053CC" w:rsidRDefault="00981D93">
      <w:pPr>
        <w:pBdr>
          <w:top w:val="nil"/>
          <w:left w:val="nil"/>
          <w:bottom w:val="nil"/>
          <w:right w:val="nil"/>
          <w:between w:val="nil"/>
        </w:pBdr>
        <w:jc w:val="both"/>
        <w:rPr>
          <w:rFonts w:eastAsia="Calibri"/>
          <w:sz w:val="22"/>
          <w:szCs w:val="22"/>
        </w:rPr>
      </w:pPr>
    </w:p>
    <w:p w14:paraId="2C24E3D8" w14:textId="77777777" w:rsidR="00981D93" w:rsidRPr="004053CC" w:rsidRDefault="002958ED">
      <w:pPr>
        <w:spacing w:before="60" w:after="60" w:line="360" w:lineRule="auto"/>
        <w:jc w:val="center"/>
        <w:rPr>
          <w:rFonts w:eastAsia="Times"/>
          <w:b/>
          <w:sz w:val="22"/>
          <w:szCs w:val="22"/>
        </w:rPr>
      </w:pPr>
      <w:r w:rsidRPr="004053CC">
        <w:rPr>
          <w:rFonts w:eastAsia="Times"/>
          <w:b/>
          <w:sz w:val="22"/>
          <w:szCs w:val="22"/>
        </w:rPr>
        <w:t>-- inoltre, INDICA, indipendentemente dal profilo scelto, --</w:t>
      </w:r>
    </w:p>
    <w:p w14:paraId="1E45ACB0" w14:textId="77777777" w:rsidR="00981D93" w:rsidRPr="004053CC" w:rsidRDefault="002958ED">
      <w:pPr>
        <w:numPr>
          <w:ilvl w:val="0"/>
          <w:numId w:val="1"/>
        </w:numPr>
        <w:pBdr>
          <w:top w:val="nil"/>
          <w:left w:val="nil"/>
          <w:bottom w:val="nil"/>
          <w:right w:val="nil"/>
          <w:between w:val="nil"/>
        </w:pBdr>
        <w:rPr>
          <w:rFonts w:eastAsia="Calibri"/>
          <w:color w:val="000000"/>
          <w:sz w:val="22"/>
          <w:szCs w:val="22"/>
        </w:rPr>
      </w:pPr>
      <w:r w:rsidRPr="004053CC">
        <w:rPr>
          <w:rFonts w:eastAsia="Calibri"/>
          <w:color w:val="000000"/>
          <w:sz w:val="22"/>
          <w:szCs w:val="22"/>
        </w:rPr>
        <w:t xml:space="preserve">il nome del referente aziendale _______________________________________________________ </w:t>
      </w:r>
      <w:proofErr w:type="spellStart"/>
      <w:r w:rsidRPr="004053CC">
        <w:rPr>
          <w:rFonts w:eastAsia="Calibri"/>
          <w:color w:val="000000"/>
          <w:sz w:val="22"/>
          <w:szCs w:val="22"/>
        </w:rPr>
        <w:t>cell</w:t>
      </w:r>
      <w:proofErr w:type="spellEnd"/>
      <w:r w:rsidRPr="004053CC">
        <w:rPr>
          <w:rFonts w:eastAsia="Calibri"/>
          <w:color w:val="000000"/>
          <w:sz w:val="22"/>
          <w:szCs w:val="22"/>
        </w:rPr>
        <w:t>.______________________________ e-mail _________________________________________</w:t>
      </w:r>
    </w:p>
    <w:p w14:paraId="71FE9FE5" w14:textId="77777777" w:rsidR="00981D93" w:rsidRPr="004053CC" w:rsidRDefault="002958ED">
      <w:pPr>
        <w:numPr>
          <w:ilvl w:val="0"/>
          <w:numId w:val="1"/>
        </w:numPr>
        <w:pBdr>
          <w:top w:val="nil"/>
          <w:left w:val="nil"/>
          <w:bottom w:val="nil"/>
          <w:right w:val="nil"/>
          <w:between w:val="nil"/>
        </w:pBdr>
        <w:jc w:val="both"/>
        <w:rPr>
          <w:rFonts w:eastAsia="Calibri"/>
          <w:color w:val="000000"/>
          <w:sz w:val="22"/>
          <w:szCs w:val="22"/>
        </w:rPr>
      </w:pPr>
      <w:r w:rsidRPr="004053CC">
        <w:rPr>
          <w:rFonts w:eastAsia="Calibri"/>
          <w:color w:val="000000"/>
          <w:sz w:val="22"/>
          <w:szCs w:val="22"/>
        </w:rPr>
        <w:t>eventuali altri benefit (i.e. stage retribuiti, etc.) che potrebbe conferire a partecipanti selezionati di ManuThon202</w:t>
      </w:r>
      <w:r w:rsidRPr="004053CC">
        <w:rPr>
          <w:rFonts w:eastAsia="Calibri"/>
          <w:sz w:val="22"/>
          <w:szCs w:val="22"/>
        </w:rPr>
        <w:t>4</w:t>
      </w:r>
      <w:r w:rsidRPr="004053CC">
        <w:rPr>
          <w:rFonts w:eastAsia="Calibri"/>
          <w:color w:val="000000"/>
          <w:sz w:val="22"/>
          <w:szCs w:val="22"/>
        </w:rPr>
        <w:t>: __________________________________________________________________</w:t>
      </w:r>
    </w:p>
    <w:p w14:paraId="50490ABA" w14:textId="77777777" w:rsidR="00981D93" w:rsidRPr="004053CC" w:rsidRDefault="00981D93" w:rsidP="004053CC">
      <w:pPr>
        <w:jc w:val="both"/>
        <w:rPr>
          <w:sz w:val="22"/>
          <w:szCs w:val="22"/>
        </w:rPr>
      </w:pPr>
    </w:p>
    <w:p w14:paraId="1D2D6933" w14:textId="4260BB3B" w:rsidR="00981D93" w:rsidRPr="004053CC" w:rsidRDefault="002958ED" w:rsidP="004053CC">
      <w:pPr>
        <w:jc w:val="both"/>
        <w:rPr>
          <w:rFonts w:eastAsia="Calibri"/>
          <w:sz w:val="22"/>
          <w:szCs w:val="22"/>
        </w:rPr>
      </w:pPr>
      <w:r w:rsidRPr="004053CC">
        <w:rPr>
          <w:rFonts w:eastAsia="Calibri"/>
          <w:sz w:val="22"/>
          <w:szCs w:val="22"/>
        </w:rPr>
        <w:t xml:space="preserve">Il pagamento della quota di partecipazione può essere effettuato attraverso un bonifico bancario intestato </w:t>
      </w:r>
      <w:r w:rsidR="004053CC" w:rsidRPr="004053CC">
        <w:rPr>
          <w:rFonts w:eastAsia="Calibri"/>
          <w:sz w:val="22"/>
          <w:szCs w:val="22"/>
        </w:rPr>
        <w:t>a</w:t>
      </w:r>
      <w:r w:rsidRPr="004053CC">
        <w:rPr>
          <w:rFonts w:eastAsia="Calibri"/>
          <w:sz w:val="22"/>
          <w:szCs w:val="22"/>
        </w:rPr>
        <w:t xml:space="preserve"> </w:t>
      </w:r>
      <w:r w:rsidRPr="004053CC">
        <w:rPr>
          <w:rFonts w:eastAsia="Calibri"/>
          <w:b/>
          <w:sz w:val="22"/>
          <w:szCs w:val="22"/>
        </w:rPr>
        <w:t>L’Associazione Italiana Tecnologie Manifatturiere</w:t>
      </w:r>
      <w:r w:rsidRPr="004053CC">
        <w:rPr>
          <w:rFonts w:eastAsia="Calibri"/>
          <w:sz w:val="22"/>
          <w:szCs w:val="22"/>
        </w:rPr>
        <w:t xml:space="preserve">, </w:t>
      </w:r>
      <w:r w:rsidRPr="004053CC">
        <w:rPr>
          <w:rFonts w:eastAsia="Calibri"/>
          <w:b/>
          <w:sz w:val="22"/>
          <w:szCs w:val="22"/>
        </w:rPr>
        <w:t>IBAN: IT90W0301503200000003491264</w:t>
      </w:r>
      <w:r w:rsidRPr="004053CC">
        <w:rPr>
          <w:rFonts w:eastAsia="Calibri"/>
          <w:sz w:val="22"/>
          <w:szCs w:val="22"/>
        </w:rPr>
        <w:t xml:space="preserve">, indicando nella </w:t>
      </w:r>
      <w:r w:rsidRPr="004053CC">
        <w:rPr>
          <w:rFonts w:eastAsia="Calibri"/>
          <w:b/>
          <w:sz w:val="22"/>
          <w:szCs w:val="22"/>
        </w:rPr>
        <w:t>causale</w:t>
      </w:r>
      <w:r w:rsidRPr="004053CC">
        <w:rPr>
          <w:rFonts w:eastAsia="Calibri"/>
          <w:sz w:val="22"/>
          <w:szCs w:val="22"/>
        </w:rPr>
        <w:t>: “</w:t>
      </w:r>
      <w:r w:rsidRPr="004053CC">
        <w:rPr>
          <w:rFonts w:eastAsia="Calibri"/>
          <w:b/>
          <w:sz w:val="22"/>
          <w:szCs w:val="22"/>
          <w:u w:val="single"/>
        </w:rPr>
        <w:t>Donazione</w:t>
      </w:r>
      <w:r w:rsidRPr="004053CC">
        <w:rPr>
          <w:rFonts w:eastAsia="Calibri"/>
          <w:sz w:val="22"/>
          <w:szCs w:val="22"/>
        </w:rPr>
        <w:t xml:space="preserve"> a supporto Manuthon 2024”, banca FINECO S.p.A.</w:t>
      </w:r>
    </w:p>
    <w:p w14:paraId="72298505" w14:textId="77777777" w:rsidR="00981D93" w:rsidRPr="004053CC" w:rsidRDefault="00981D93">
      <w:pPr>
        <w:rPr>
          <w:sz w:val="16"/>
          <w:szCs w:val="16"/>
        </w:rPr>
      </w:pPr>
    </w:p>
    <w:p w14:paraId="3DE0F333" w14:textId="77777777" w:rsidR="00981D93" w:rsidRPr="004053CC" w:rsidRDefault="002958ED">
      <w:pPr>
        <w:jc w:val="both"/>
        <w:rPr>
          <w:rFonts w:eastAsia="Times"/>
          <w:b/>
          <w:i/>
          <w:sz w:val="16"/>
          <w:szCs w:val="16"/>
        </w:rPr>
      </w:pPr>
      <w:r w:rsidRPr="004053CC">
        <w:rPr>
          <w:rFonts w:eastAsia="Times"/>
          <w:b/>
          <w:sz w:val="16"/>
          <w:szCs w:val="16"/>
        </w:rPr>
        <w:t xml:space="preserve">(*) Il pagamento della quota di iscrizione è da intendersi come “erogazione liberale” per le attività istituzionali dell’organizzazione. L’AITeM, una volta percepito il contributo, provvederà all’invio di un’apposita </w:t>
      </w:r>
      <w:r w:rsidRPr="004053CC">
        <w:rPr>
          <w:rFonts w:eastAsia="Times"/>
          <w:b/>
          <w:i/>
          <w:sz w:val="16"/>
          <w:szCs w:val="16"/>
        </w:rPr>
        <w:t>RICEVUTA PER EROGAZIONE LIBERALE DA SOCIETA' ED ENTI.</w:t>
      </w:r>
    </w:p>
    <w:p w14:paraId="79DEB208" w14:textId="77777777" w:rsidR="00981D93" w:rsidRPr="004053CC" w:rsidRDefault="00981D93">
      <w:pPr>
        <w:spacing w:line="360" w:lineRule="auto"/>
        <w:jc w:val="both"/>
        <w:rPr>
          <w:sz w:val="16"/>
          <w:szCs w:val="16"/>
        </w:rPr>
      </w:pPr>
    </w:p>
    <w:p w14:paraId="6F60DA2F" w14:textId="77777777" w:rsidR="00981D93" w:rsidRPr="004053CC" w:rsidRDefault="002958ED">
      <w:pPr>
        <w:spacing w:line="360" w:lineRule="auto"/>
        <w:jc w:val="both"/>
      </w:pPr>
      <w:r w:rsidRPr="004053CC">
        <w:t>Data: ____________________</w:t>
      </w:r>
      <w:r w:rsidRPr="004053CC">
        <w:tab/>
      </w:r>
      <w:r w:rsidRPr="004053CC">
        <w:tab/>
      </w:r>
      <w:r w:rsidRPr="004053CC">
        <w:tab/>
      </w:r>
      <w:r w:rsidRPr="004053CC">
        <w:tab/>
      </w:r>
      <w:r w:rsidRPr="004053CC">
        <w:tab/>
        <w:t xml:space="preserve">    Timbro e Firma</w:t>
      </w:r>
    </w:p>
    <w:p w14:paraId="719F31E2" w14:textId="77777777" w:rsidR="00981D93" w:rsidRPr="004053CC" w:rsidRDefault="002958ED">
      <w:r w:rsidRPr="004053CC">
        <w:tab/>
      </w:r>
      <w:r w:rsidRPr="004053CC">
        <w:tab/>
      </w:r>
      <w:r w:rsidRPr="004053CC">
        <w:tab/>
      </w:r>
      <w:r w:rsidRPr="004053CC">
        <w:tab/>
      </w:r>
      <w:r w:rsidRPr="004053CC">
        <w:tab/>
      </w:r>
      <w:r w:rsidRPr="004053CC">
        <w:tab/>
      </w:r>
      <w:r w:rsidRPr="004053CC">
        <w:tab/>
      </w:r>
      <w:r w:rsidRPr="004053CC">
        <w:tab/>
        <w:t>______________________________</w:t>
      </w:r>
    </w:p>
    <w:p w14:paraId="0349B234" w14:textId="77777777" w:rsidR="00981D93" w:rsidRPr="004053CC" w:rsidRDefault="00981D93">
      <w:pPr>
        <w:jc w:val="both"/>
        <w:rPr>
          <w:sz w:val="14"/>
          <w:szCs w:val="14"/>
        </w:rPr>
      </w:pPr>
    </w:p>
    <w:p w14:paraId="3D46152F" w14:textId="77777777" w:rsidR="00981D93" w:rsidRPr="004053CC" w:rsidRDefault="00981D93">
      <w:pPr>
        <w:jc w:val="both"/>
        <w:rPr>
          <w:sz w:val="14"/>
          <w:szCs w:val="14"/>
        </w:rPr>
      </w:pPr>
    </w:p>
    <w:p w14:paraId="44A790EE" w14:textId="77777777" w:rsidR="00981D93" w:rsidRPr="004053CC" w:rsidRDefault="002958ED">
      <w:pPr>
        <w:jc w:val="both"/>
        <w:rPr>
          <w:sz w:val="14"/>
          <w:szCs w:val="14"/>
        </w:rPr>
      </w:pPr>
      <w:r w:rsidRPr="004053CC">
        <w:rPr>
          <w:sz w:val="14"/>
          <w:szCs w:val="14"/>
        </w:rPr>
        <w:t xml:space="preserve">Ai sensi e per gli effetti del D. Lgs. 196/2003, il partecipante/Azienda sottoscrive la presente quale espresso consenso al trattamento dei propri dati personali da parte dell’AITeM (L’Associazione Italiana Tecnologie Manifatturiere) e conferma di aver ricevuto informativa sui seguenti punti: 1) i dati personali verranno trattati esclusivamente per gli scopi connessi ai fini istituzionali dell’AITeM (Associazione Italiana Tecnologie Manifatturiere) ovvero dipendenti da obblighi di legge, ivi compresa l’adozione di misure di sicurezza; 2) i dati personali potranno essere trattati anche per finalità di informazione circa le attività promozionali e di formazione promosse dall’AITeM, anche con newsletter a mezzo e-mail e/o fax e/o posta di superficie; 3) i dati personali saranno trattati manualmente e con strumenti automatizzati, conservati per la durata prevista dal D. Lgs. 196/2003 e alla fine distrutti; 4) il conferimento dei dati è obbligatorio per beneficiare dei servizi di cui sopra e l'eventuale diniego di consenso comporta l'impossibilità per l’AITeM di erogare il servizio richiesto; 5) i dati personali non saranno diffusi presso terzi; 6) l'azienda interessata gode dei diritti assicurati dall'art. 7 del citato </w:t>
      </w:r>
      <w:proofErr w:type="spellStart"/>
      <w:r w:rsidRPr="004053CC">
        <w:rPr>
          <w:sz w:val="14"/>
          <w:szCs w:val="14"/>
        </w:rPr>
        <w:t>D.Lgs.</w:t>
      </w:r>
      <w:proofErr w:type="spellEnd"/>
      <w:r w:rsidRPr="004053CC">
        <w:rPr>
          <w:sz w:val="14"/>
          <w:szCs w:val="14"/>
        </w:rPr>
        <w:t xml:space="preserve"> 196/2003, che potranno essere esercitati, secondo l'art. 8 D. Lgs. 196/2003, mediante apposita richiesta al titolare o al responsabile del trattamento; 7) titolare del trattamento è l’AITeM (Associazione Italiana Tecnologie Manifatturiere).</w:t>
      </w:r>
      <w:r w:rsidRPr="004053CC">
        <w:br w:type="page"/>
      </w:r>
    </w:p>
    <w:p w14:paraId="6B6FD7AB" w14:textId="77777777" w:rsidR="00981D93" w:rsidRPr="004053CC" w:rsidRDefault="002958ED">
      <w:pPr>
        <w:jc w:val="center"/>
        <w:rPr>
          <w:b/>
        </w:rPr>
      </w:pPr>
      <w:r w:rsidRPr="004053CC">
        <w:rPr>
          <w:b/>
        </w:rPr>
        <w:lastRenderedPageBreak/>
        <w:t>Documento informativo</w:t>
      </w:r>
    </w:p>
    <w:p w14:paraId="3CB1B9D3" w14:textId="77777777" w:rsidR="00981D93" w:rsidRPr="004053CC" w:rsidRDefault="002958ED">
      <w:pPr>
        <w:spacing w:line="360" w:lineRule="auto"/>
        <w:jc w:val="center"/>
        <w:rPr>
          <w:i/>
        </w:rPr>
      </w:pPr>
      <w:r w:rsidRPr="004053CC">
        <w:rPr>
          <w:i/>
        </w:rPr>
        <w:t>MANUTHON 2024</w:t>
      </w:r>
    </w:p>
    <w:p w14:paraId="0932B37D" w14:textId="77777777" w:rsidR="00981D93" w:rsidRPr="004053CC" w:rsidRDefault="00981D93">
      <w:pPr>
        <w:spacing w:line="360" w:lineRule="auto"/>
        <w:jc w:val="center"/>
      </w:pPr>
    </w:p>
    <w:p w14:paraId="791C8219" w14:textId="77777777" w:rsidR="00981D93" w:rsidRPr="004053CC" w:rsidRDefault="002958ED">
      <w:pPr>
        <w:spacing w:line="360" w:lineRule="auto"/>
        <w:jc w:val="both"/>
      </w:pPr>
      <w:r w:rsidRPr="004053CC">
        <w:rPr>
          <w:b/>
          <w:i/>
        </w:rPr>
        <w:t>Hackathon</w:t>
      </w:r>
      <w:r w:rsidRPr="004053CC">
        <w:t xml:space="preserve"> è un termine generalmente usato per indicare una “</w:t>
      </w:r>
      <w:r w:rsidRPr="004053CC">
        <w:rPr>
          <w:b/>
          <w:i/>
        </w:rPr>
        <w:t>maratona competitiva</w:t>
      </w:r>
      <w:r w:rsidRPr="004053CC">
        <w:t>”, in cui i partecipanti, organizzati in gruppi, sono impegnati a lavorare su specifiche tematiche. È un format che nasce nel settore dell’informatica.</w:t>
      </w:r>
    </w:p>
    <w:p w14:paraId="55B7E20E" w14:textId="77777777" w:rsidR="00981D93" w:rsidRPr="004053CC" w:rsidRDefault="002958ED">
      <w:pPr>
        <w:spacing w:line="360" w:lineRule="auto"/>
        <w:jc w:val="both"/>
      </w:pPr>
      <w:r w:rsidRPr="004053CC">
        <w:rPr>
          <w:b/>
          <w:i/>
        </w:rPr>
        <w:t>MANUTHON</w:t>
      </w:r>
      <w:r w:rsidRPr="004053CC">
        <w:t xml:space="preserve"> vuole essere una competizione, secondo le modalità tipiche degli Hackathon, incentrata sulla tematica del </w:t>
      </w:r>
      <w:r w:rsidRPr="004053CC">
        <w:rPr>
          <w:b/>
          <w:i/>
        </w:rPr>
        <w:t>Manufacturing</w:t>
      </w:r>
      <w:r w:rsidRPr="004053CC">
        <w:t xml:space="preserve">. </w:t>
      </w:r>
      <w:r w:rsidRPr="004053CC">
        <w:rPr>
          <w:b/>
          <w:i/>
        </w:rPr>
        <w:t>MANUTHON2024</w:t>
      </w:r>
      <w:r w:rsidRPr="004053CC">
        <w:t xml:space="preserve"> si terrà presso il </w:t>
      </w:r>
      <w:r w:rsidRPr="004053CC">
        <w:rPr>
          <w:sz w:val="22"/>
          <w:szCs w:val="22"/>
        </w:rPr>
        <w:t>l’Università di Modena e Reggio Emilia (Sede di Reggio Emilia - Ex Scuderie dei Chiostri di San Pietro)</w:t>
      </w:r>
      <w:r w:rsidRPr="004053CC">
        <w:t xml:space="preserve"> il 19-20 Aprile 2024. </w:t>
      </w:r>
    </w:p>
    <w:p w14:paraId="0A681F5C" w14:textId="77777777" w:rsidR="00981D93" w:rsidRPr="004053CC" w:rsidRDefault="002958ED">
      <w:pPr>
        <w:spacing w:line="360" w:lineRule="auto"/>
        <w:jc w:val="both"/>
      </w:pPr>
      <w:r w:rsidRPr="004053CC">
        <w:rPr>
          <w:b/>
          <w:i/>
        </w:rPr>
        <w:t xml:space="preserve">MANUTHON </w:t>
      </w:r>
      <w:r w:rsidRPr="004053CC">
        <w:t xml:space="preserve">è un’iniziativa organizzata e promossa da </w:t>
      </w:r>
      <w:r w:rsidRPr="004053CC">
        <w:rPr>
          <w:b/>
        </w:rPr>
        <w:t>AITeM</w:t>
      </w:r>
      <w:r w:rsidRPr="004053CC">
        <w:t>, Associazione Italiana Tecnologie Manifatturiere (</w:t>
      </w:r>
      <w:hyperlink r:id="rId8">
        <w:r w:rsidRPr="004053CC">
          <w:rPr>
            <w:color w:val="0563C1"/>
            <w:u w:val="single"/>
          </w:rPr>
          <w:t>www.aitem.org</w:t>
        </w:r>
      </w:hyperlink>
      <w:r w:rsidRPr="004053CC">
        <w:t>) che vanta membri accademici provenienti dalle principali università tecnologiche nazionali.</w:t>
      </w:r>
    </w:p>
    <w:p w14:paraId="5787D1F4" w14:textId="77777777" w:rsidR="00981D93" w:rsidRPr="004053CC" w:rsidRDefault="002958ED">
      <w:pPr>
        <w:spacing w:line="360" w:lineRule="auto"/>
        <w:jc w:val="both"/>
      </w:pPr>
      <w:r w:rsidRPr="004053CC">
        <w:t xml:space="preserve">I partecipanti, nel caso di ManuThon una selezione di </w:t>
      </w:r>
      <w:r w:rsidRPr="004053CC">
        <w:rPr>
          <w:b/>
          <w:i/>
        </w:rPr>
        <w:t>giovani studenti</w:t>
      </w:r>
      <w:r w:rsidRPr="004053CC">
        <w:t xml:space="preserve"> di corsi di laurea, laurea magistrale, dottorato, master, etc. principalmente di discipline tecnico-scientifiche, sono chiamati a </w:t>
      </w:r>
      <w:r w:rsidRPr="004053CC">
        <w:rPr>
          <w:b/>
          <w:i/>
        </w:rPr>
        <w:t>sviluppare idee, progetti, applicazioni, codici, etc.</w:t>
      </w:r>
      <w:r w:rsidRPr="004053CC">
        <w:t xml:space="preserve"> in riferimento a specifiche </w:t>
      </w:r>
      <w:r w:rsidRPr="004053CC">
        <w:rPr>
          <w:b/>
          <w:i/>
        </w:rPr>
        <w:t>challenges</w:t>
      </w:r>
      <w:r w:rsidRPr="004053CC">
        <w:t xml:space="preserve"> definite da </w:t>
      </w:r>
      <w:r w:rsidRPr="004053CC">
        <w:rPr>
          <w:b/>
          <w:i/>
        </w:rPr>
        <w:t>aziende del settore</w:t>
      </w:r>
      <w:r w:rsidRPr="004053CC">
        <w:t xml:space="preserve">. </w:t>
      </w:r>
    </w:p>
    <w:p w14:paraId="108E6D10" w14:textId="77777777" w:rsidR="00981D93" w:rsidRPr="004053CC" w:rsidRDefault="002958ED">
      <w:pPr>
        <w:spacing w:line="360" w:lineRule="auto"/>
        <w:jc w:val="both"/>
      </w:pPr>
      <w:r w:rsidRPr="004053CC">
        <w:t xml:space="preserve">L’evento inizierà indicativamente alle 9.00 del giorno 19/04/2024 e terminerà alle 17.30 del 20/04/2024. I partecipanti avranno la possibilità di lavorare alle challenges continuativamente anche durante la nottata. </w:t>
      </w:r>
    </w:p>
    <w:p w14:paraId="42FAB61C" w14:textId="13FBA30C" w:rsidR="00981D93" w:rsidRPr="004053CC" w:rsidRDefault="002958ED">
      <w:pPr>
        <w:spacing w:line="360" w:lineRule="auto"/>
        <w:jc w:val="both"/>
      </w:pPr>
      <w:r w:rsidRPr="004053CC">
        <w:t xml:space="preserve">Una </w:t>
      </w:r>
      <w:r w:rsidRPr="004053CC">
        <w:rPr>
          <w:b/>
          <w:i/>
        </w:rPr>
        <w:t>commissione giudicatrice (giuria)</w:t>
      </w:r>
      <w:r w:rsidRPr="004053CC">
        <w:t xml:space="preserve"> decreterà, dopo aver assistito alla presentazione di tutti i lavori, il gruppo vincitore secondo criteri di originalità, innovatività, fattibilità ed impatto industriale/sociale. Il gruppo vincitore assoluto si aggiudicherà una somma in denaro pari a 1500€. È inoltre previsto che per ogni altra challenge vi sia un gruppo vincente che si aggiudicherà una somma in denaro pari a 1000€</w:t>
      </w:r>
      <w:r w:rsidR="004053CC">
        <w:t>.</w:t>
      </w:r>
    </w:p>
    <w:p w14:paraId="27292BF6" w14:textId="77777777" w:rsidR="00981D93" w:rsidRPr="004053CC" w:rsidRDefault="00981D93">
      <w:pPr>
        <w:spacing w:line="360" w:lineRule="auto"/>
        <w:jc w:val="both"/>
      </w:pPr>
    </w:p>
    <w:p w14:paraId="71884366" w14:textId="77777777" w:rsidR="00981D93" w:rsidRPr="004053CC" w:rsidRDefault="002958ED">
      <w:pPr>
        <w:spacing w:line="360" w:lineRule="auto"/>
        <w:jc w:val="both"/>
      </w:pPr>
      <w:r w:rsidRPr="004053CC">
        <w:t>In generale, gli eventi Hackathon prevedono una fase preparatoria orientata:</w:t>
      </w:r>
    </w:p>
    <w:p w14:paraId="138E8164" w14:textId="77777777" w:rsidR="00981D93" w:rsidRPr="004053CC" w:rsidRDefault="002958ED">
      <w:pPr>
        <w:numPr>
          <w:ilvl w:val="0"/>
          <w:numId w:val="2"/>
        </w:numPr>
        <w:pBdr>
          <w:top w:val="nil"/>
          <w:left w:val="nil"/>
          <w:bottom w:val="nil"/>
          <w:right w:val="nil"/>
          <w:between w:val="nil"/>
        </w:pBdr>
        <w:spacing w:line="360" w:lineRule="auto"/>
        <w:jc w:val="both"/>
        <w:rPr>
          <w:color w:val="000000"/>
        </w:rPr>
      </w:pPr>
      <w:r w:rsidRPr="004053CC">
        <w:rPr>
          <w:color w:val="000000"/>
        </w:rPr>
        <w:t>alla definizione delle challenge di interesse aziendale ed al coinvolgimento stesso delle aziende</w:t>
      </w:r>
    </w:p>
    <w:p w14:paraId="5D068B01" w14:textId="77777777" w:rsidR="00981D93" w:rsidRPr="004053CC" w:rsidRDefault="002958ED">
      <w:pPr>
        <w:numPr>
          <w:ilvl w:val="0"/>
          <w:numId w:val="2"/>
        </w:numPr>
        <w:pBdr>
          <w:top w:val="nil"/>
          <w:left w:val="nil"/>
          <w:bottom w:val="nil"/>
          <w:right w:val="nil"/>
          <w:between w:val="nil"/>
        </w:pBdr>
        <w:spacing w:line="360" w:lineRule="auto"/>
        <w:jc w:val="both"/>
        <w:rPr>
          <w:color w:val="000000"/>
        </w:rPr>
      </w:pPr>
      <w:r w:rsidRPr="004053CC">
        <w:rPr>
          <w:color w:val="000000"/>
        </w:rPr>
        <w:t>all’adesione dei partecipanti. A tal fine è prevista la realizzazione di un sito web e di una campagna mediatica attraverso canali “social”.</w:t>
      </w:r>
    </w:p>
    <w:p w14:paraId="5F0F8F9C" w14:textId="77777777" w:rsidR="00981D93" w:rsidRPr="004053CC" w:rsidRDefault="002958ED">
      <w:pPr>
        <w:numPr>
          <w:ilvl w:val="0"/>
          <w:numId w:val="2"/>
        </w:numPr>
        <w:pBdr>
          <w:top w:val="nil"/>
          <w:left w:val="nil"/>
          <w:bottom w:val="nil"/>
          <w:right w:val="nil"/>
          <w:between w:val="nil"/>
        </w:pBdr>
        <w:spacing w:line="360" w:lineRule="auto"/>
        <w:jc w:val="both"/>
        <w:rPr>
          <w:color w:val="000000"/>
        </w:rPr>
      </w:pPr>
      <w:r w:rsidRPr="004053CC">
        <w:rPr>
          <w:color w:val="000000"/>
        </w:rPr>
        <w:t>Alla preparazione dei partecipanti sugli argomenti collegati alle specifiche challenges. In questo senso verranno organizzati, dai membri accademici di AITeM, dei caffè tematici prin modalità telematica che coinvolgeranno i partecipanti da tutte le sedi universitarie coinvolte.</w:t>
      </w:r>
    </w:p>
    <w:p w14:paraId="7305433D" w14:textId="77777777" w:rsidR="00981D93" w:rsidRPr="004053CC" w:rsidRDefault="00981D93">
      <w:pPr>
        <w:spacing w:line="360" w:lineRule="auto"/>
        <w:jc w:val="both"/>
      </w:pPr>
    </w:p>
    <w:p w14:paraId="2BF166C2" w14:textId="77777777" w:rsidR="00981D93" w:rsidRPr="004053CC" w:rsidRDefault="002958ED">
      <w:pPr>
        <w:spacing w:line="360" w:lineRule="auto"/>
        <w:jc w:val="both"/>
      </w:pPr>
      <w:r w:rsidRPr="004053CC">
        <w:lastRenderedPageBreak/>
        <w:t>Le aziende che intendono partecipare all’evento (sostenitori aziendali) possono farlo ricoprendo ruoli associati a due specifici profili:</w:t>
      </w:r>
      <w:r w:rsidRPr="004053CC">
        <w:rPr>
          <w:b/>
        </w:rPr>
        <w:t xml:space="preserve"> profilo GOLD</w:t>
      </w:r>
      <w:r w:rsidRPr="004053CC">
        <w:t xml:space="preserve"> o</w:t>
      </w:r>
      <w:r w:rsidRPr="004053CC">
        <w:rPr>
          <w:b/>
        </w:rPr>
        <w:t xml:space="preserve"> profilo SILVER</w:t>
      </w:r>
      <w:r w:rsidRPr="004053CC">
        <w:t xml:space="preserve">. </w:t>
      </w:r>
    </w:p>
    <w:p w14:paraId="66FFF405" w14:textId="77777777" w:rsidR="00981D93" w:rsidRPr="004053CC" w:rsidRDefault="002958ED">
      <w:pPr>
        <w:spacing w:line="360" w:lineRule="auto"/>
        <w:jc w:val="both"/>
      </w:pPr>
      <w:r w:rsidRPr="004053CC">
        <w:t xml:space="preserve">Più in dettaglio, le aziende con il </w:t>
      </w:r>
      <w:r w:rsidRPr="004053CC">
        <w:rPr>
          <w:b/>
        </w:rPr>
        <w:t>profilo GOLD</w:t>
      </w:r>
      <w:r w:rsidRPr="004053CC">
        <w:t xml:space="preserve">, alle quali si chiede il versamento ad AITeM di una quota, per finanziare l’iniziativa, pari a 7500€, dovranno proporre una </w:t>
      </w:r>
      <w:r w:rsidRPr="004053CC">
        <w:rPr>
          <w:b/>
          <w:i/>
        </w:rPr>
        <w:t>Challenge</w:t>
      </w:r>
      <w:r w:rsidRPr="004053CC">
        <w:rPr>
          <w:i/>
        </w:rPr>
        <w:t>,</w:t>
      </w:r>
      <w:r w:rsidRPr="004053CC">
        <w:t xml:space="preserve"> definite a partire dai propri interessi, progetti o problematiche aziendali. A puro livello esemplificativo, la challenge può essere inquadrate nelle seguenti aree tematiche: Industry 4.0 e digitalizzazione, manufacturing sostenibile, nuovi modelli di business nel campo del manufatturiero, etc.</w:t>
      </w:r>
    </w:p>
    <w:p w14:paraId="044151F7" w14:textId="77777777" w:rsidR="00981D93" w:rsidRPr="004053CC" w:rsidRDefault="002958ED">
      <w:pPr>
        <w:spacing w:line="360" w:lineRule="auto"/>
        <w:jc w:val="both"/>
      </w:pPr>
      <w:r w:rsidRPr="004053CC">
        <w:t>I membri accademici di AITeM, professori e ricercatori dalla maggior parte delle università nazionali, se necessario, forniscono il loro supporto per la formalizzazione delle challenges.</w:t>
      </w:r>
    </w:p>
    <w:p w14:paraId="58F224A8" w14:textId="77777777" w:rsidR="00981D93" w:rsidRPr="004053CC" w:rsidRDefault="002958ED">
      <w:pPr>
        <w:spacing w:line="360" w:lineRule="auto"/>
        <w:jc w:val="both"/>
      </w:pPr>
      <w:r w:rsidRPr="004053CC">
        <w:t xml:space="preserve">Le aziende si impegnano inoltre ad incaricare </w:t>
      </w:r>
      <w:r w:rsidRPr="004053CC">
        <w:rPr>
          <w:b/>
        </w:rPr>
        <w:t>uno o più</w:t>
      </w:r>
      <w:r w:rsidRPr="004053CC">
        <w:t xml:space="preserve"> </w:t>
      </w:r>
      <w:r w:rsidRPr="004053CC">
        <w:rPr>
          <w:b/>
        </w:rPr>
        <w:t>dipendenti</w:t>
      </w:r>
      <w:r w:rsidRPr="004053CC">
        <w:t xml:space="preserve"> a far parte della </w:t>
      </w:r>
      <w:r w:rsidRPr="004053CC">
        <w:rPr>
          <w:b/>
        </w:rPr>
        <w:t>giuria</w:t>
      </w:r>
      <w:r w:rsidRPr="004053CC">
        <w:t xml:space="preserve"> e dei </w:t>
      </w:r>
      <w:r w:rsidRPr="004053CC">
        <w:rPr>
          <w:b/>
        </w:rPr>
        <w:t>mobile team</w:t>
      </w:r>
      <w:r w:rsidRPr="004053CC">
        <w:t xml:space="preserve"> nei giorni del 19/20 Aprile 2024. </w:t>
      </w:r>
    </w:p>
    <w:p w14:paraId="5C751626" w14:textId="77777777" w:rsidR="00981D93" w:rsidRPr="004053CC" w:rsidRDefault="002958ED">
      <w:pPr>
        <w:spacing w:line="360" w:lineRule="auto"/>
        <w:jc w:val="both"/>
      </w:pPr>
      <w:r w:rsidRPr="004053CC">
        <w:t xml:space="preserve">La </w:t>
      </w:r>
      <w:r w:rsidRPr="004053CC">
        <w:rPr>
          <w:b/>
        </w:rPr>
        <w:t>giuria</w:t>
      </w:r>
      <w:r w:rsidRPr="004053CC">
        <w:t xml:space="preserve">, composta sia da profili aziendali che da profili accademici, non solo valuterà il “risultato” elaborato da ogni gruppo al termine della competizione ma avrà la possibilità di seguirne il lavoro di sviluppo. Le aziende, se interessate a </w:t>
      </w:r>
      <w:r w:rsidRPr="004053CC">
        <w:rPr>
          <w:b/>
          <w:i/>
        </w:rPr>
        <w:t>recruitment</w:t>
      </w:r>
      <w:r w:rsidRPr="004053CC">
        <w:t xml:space="preserve"> di determinati profili, avranno la possibilità di valutare gli studenti sul campo, seguendo un percorso differente rispetto agli approcci convenzionalmente utilizzati</w:t>
      </w:r>
      <w:r w:rsidRPr="004053CC">
        <w:rPr>
          <w:i/>
        </w:rPr>
        <w:t>.</w:t>
      </w:r>
    </w:p>
    <w:p w14:paraId="12DF96D6" w14:textId="77777777" w:rsidR="00981D93" w:rsidRPr="004053CC" w:rsidRDefault="002958ED">
      <w:pPr>
        <w:spacing w:line="360" w:lineRule="auto"/>
        <w:jc w:val="both"/>
      </w:pPr>
      <w:r w:rsidRPr="004053CC">
        <w:t xml:space="preserve">I </w:t>
      </w:r>
      <w:r w:rsidRPr="004053CC">
        <w:rPr>
          <w:b/>
        </w:rPr>
        <w:t>mobile team</w:t>
      </w:r>
      <w:r w:rsidRPr="004053CC">
        <w:t xml:space="preserve">, composti da esperti, hanno la funzione di </w:t>
      </w:r>
      <w:r w:rsidRPr="004053CC">
        <w:rPr>
          <w:b/>
          <w:i/>
        </w:rPr>
        <w:t>presentare le varie challenges</w:t>
      </w:r>
      <w:r w:rsidRPr="004053CC">
        <w:t xml:space="preserve"> e di dare </w:t>
      </w:r>
      <w:r w:rsidRPr="004053CC">
        <w:rPr>
          <w:b/>
          <w:i/>
        </w:rPr>
        <w:t>indicazione utili allo sviluppo</w:t>
      </w:r>
      <w:r w:rsidRPr="004053CC">
        <w:t xml:space="preserve"> della tematica ai gruppi di partecipanti. A tal fine, a discrezione delle aziende coinvolte, per stimolare la concezione e lo sviluppo delle idee di partecipanti verranno organizzati durante l’evento dei </w:t>
      </w:r>
      <w:r w:rsidRPr="004053CC">
        <w:rPr>
          <w:b/>
          <w:i/>
        </w:rPr>
        <w:t>pitch</w:t>
      </w:r>
      <w:r w:rsidRPr="004053CC">
        <w:t xml:space="preserve"> ovvero dei mini-workshop dalla durata piuttosto limitata, tenuti dagli esperti delle specifiche tematiche.</w:t>
      </w:r>
    </w:p>
    <w:p w14:paraId="26AA39DB" w14:textId="77777777" w:rsidR="00981D93" w:rsidRPr="004053CC" w:rsidRDefault="002958ED">
      <w:pPr>
        <w:spacing w:line="360" w:lineRule="auto"/>
        <w:jc w:val="both"/>
      </w:pPr>
      <w:r w:rsidRPr="004053CC">
        <w:t xml:space="preserve">Le aziende con </w:t>
      </w:r>
      <w:r w:rsidRPr="004053CC">
        <w:rPr>
          <w:b/>
        </w:rPr>
        <w:t>profilo SILVER</w:t>
      </w:r>
      <w:r w:rsidRPr="004053CC">
        <w:t xml:space="preserve">, tenute a versare una quota di partecipazione pari a 3000€, potranno invece partecipare all’iniziativa incaricando </w:t>
      </w:r>
      <w:r w:rsidRPr="004053CC">
        <w:rPr>
          <w:b/>
          <w:i/>
        </w:rPr>
        <w:t>un dipendente</w:t>
      </w:r>
      <w:r w:rsidRPr="004053CC">
        <w:t xml:space="preserve"> per la costituzione della </w:t>
      </w:r>
      <w:r w:rsidRPr="004053CC">
        <w:rPr>
          <w:b/>
          <w:i/>
        </w:rPr>
        <w:t>giuria</w:t>
      </w:r>
      <w:r w:rsidRPr="004053CC">
        <w:t xml:space="preserve">. A loro discrezione, potranno inoltre far partecipare una loro figura aziendale ai </w:t>
      </w:r>
      <w:r w:rsidRPr="004053CC">
        <w:rPr>
          <w:b/>
        </w:rPr>
        <w:t xml:space="preserve">mobile team </w:t>
      </w:r>
      <w:r w:rsidRPr="004053CC">
        <w:t>in qualità di esperto.</w:t>
      </w:r>
    </w:p>
    <w:p w14:paraId="6B7A3D2E" w14:textId="77777777" w:rsidR="00981D93" w:rsidRPr="004053CC" w:rsidRDefault="002958ED">
      <w:pPr>
        <w:spacing w:line="360" w:lineRule="auto"/>
        <w:jc w:val="both"/>
      </w:pPr>
      <w:r w:rsidRPr="004053CC">
        <w:rPr>
          <w:b/>
          <w:i/>
        </w:rPr>
        <w:t>Indipendentemente dal profilo scelto</w:t>
      </w:r>
      <w:r w:rsidRPr="004053CC">
        <w:t xml:space="preserve"> le aziende, a loro discrezione, possono decidere di erogare ulteriori </w:t>
      </w:r>
      <w:r w:rsidRPr="004053CC">
        <w:rPr>
          <w:b/>
          <w:i/>
        </w:rPr>
        <w:t>benefit (i.e. stage aziendali retribuiti, coinvolgimento di giovani nel team che si occupa della challenge proposta, etc.)</w:t>
      </w:r>
      <w:r w:rsidRPr="004053CC">
        <w:t xml:space="preserve"> a partecipanti con skills e competenze d’interesse.</w:t>
      </w:r>
    </w:p>
    <w:p w14:paraId="4B89F782" w14:textId="77777777" w:rsidR="00981D93" w:rsidRPr="004053CC" w:rsidRDefault="002958ED">
      <w:pPr>
        <w:spacing w:line="360" w:lineRule="auto"/>
        <w:jc w:val="both"/>
      </w:pPr>
      <w:r w:rsidRPr="004053CC">
        <w:t xml:space="preserve">L’azienda potrà </w:t>
      </w:r>
      <w:r w:rsidRPr="004053CC">
        <w:rPr>
          <w:b/>
          <w:i/>
        </w:rPr>
        <w:t>veicolare il proprio marchio</w:t>
      </w:r>
      <w:r w:rsidRPr="004053CC">
        <w:t xml:space="preserve"> e la </w:t>
      </w:r>
      <w:r w:rsidRPr="004053CC">
        <w:rPr>
          <w:b/>
          <w:i/>
        </w:rPr>
        <w:t>propria immagine</w:t>
      </w:r>
      <w:r w:rsidRPr="004053CC">
        <w:t xml:space="preserve"> attraverso i canali previsti per la promozione dell’iniziativa.</w:t>
      </w:r>
    </w:p>
    <w:p w14:paraId="06E9225A" w14:textId="77777777" w:rsidR="00981D93" w:rsidRPr="004053CC" w:rsidRDefault="002958ED">
      <w:pPr>
        <w:spacing w:line="360" w:lineRule="auto"/>
        <w:jc w:val="both"/>
      </w:pPr>
      <w:r w:rsidRPr="004053CC">
        <w:t>Per ulteriori informazioni è possibile rivolgersi a:</w:t>
      </w:r>
    </w:p>
    <w:p w14:paraId="38D78E4B" w14:textId="77777777" w:rsidR="00981D93" w:rsidRPr="004053CC" w:rsidRDefault="002958ED">
      <w:pPr>
        <w:numPr>
          <w:ilvl w:val="0"/>
          <w:numId w:val="3"/>
        </w:numPr>
        <w:pBdr>
          <w:top w:val="nil"/>
          <w:left w:val="nil"/>
          <w:bottom w:val="nil"/>
          <w:right w:val="nil"/>
          <w:between w:val="nil"/>
        </w:pBdr>
        <w:spacing w:line="360" w:lineRule="auto"/>
        <w:jc w:val="both"/>
        <w:rPr>
          <w:rFonts w:eastAsia="Times"/>
          <w:color w:val="000000"/>
          <w:lang w:val="en-US"/>
        </w:rPr>
      </w:pPr>
      <w:bookmarkStart w:id="0" w:name="_Hlk144125950"/>
      <w:r w:rsidRPr="004053CC">
        <w:rPr>
          <w:rFonts w:eastAsia="Times"/>
          <w:color w:val="000000"/>
          <w:lang w:val="en-US"/>
        </w:rPr>
        <w:t xml:space="preserve">Segreteria AITeM </w:t>
      </w:r>
      <w:r w:rsidRPr="004053CC">
        <w:rPr>
          <w:rFonts w:eastAsia="Times"/>
          <w:color w:val="000000"/>
          <w:lang w:val="en-US"/>
        </w:rPr>
        <w:tab/>
      </w:r>
      <w:r w:rsidRPr="004053CC">
        <w:rPr>
          <w:rFonts w:eastAsia="Times"/>
          <w:color w:val="000000"/>
          <w:lang w:val="en-US"/>
        </w:rPr>
        <w:tab/>
        <w:t xml:space="preserve">tel.  344/1203243 </w:t>
      </w:r>
      <w:r w:rsidRPr="004053CC">
        <w:rPr>
          <w:rFonts w:eastAsia="Times"/>
          <w:color w:val="000000"/>
          <w:lang w:val="en-US"/>
        </w:rPr>
        <w:tab/>
        <w:t>Email: segreteria@aitem.org</w:t>
      </w:r>
      <w:bookmarkEnd w:id="0"/>
    </w:p>
    <w:p w14:paraId="407AA48B" w14:textId="77777777" w:rsidR="00981D93" w:rsidRPr="004053CC" w:rsidRDefault="002958ED">
      <w:pPr>
        <w:numPr>
          <w:ilvl w:val="0"/>
          <w:numId w:val="3"/>
        </w:numPr>
        <w:pBdr>
          <w:top w:val="nil"/>
          <w:left w:val="nil"/>
          <w:bottom w:val="nil"/>
          <w:right w:val="nil"/>
          <w:between w:val="nil"/>
        </w:pBdr>
        <w:spacing w:line="360" w:lineRule="auto"/>
        <w:jc w:val="both"/>
      </w:pPr>
      <w:r w:rsidRPr="004053CC">
        <w:rPr>
          <w:rFonts w:eastAsia="Times"/>
        </w:rPr>
        <w:t>Prof.ssa</w:t>
      </w:r>
      <w:r w:rsidRPr="004053CC">
        <w:rPr>
          <w:rFonts w:eastAsia="Times"/>
          <w:color w:val="000000"/>
        </w:rPr>
        <w:t xml:space="preserve"> </w:t>
      </w:r>
      <w:r w:rsidRPr="004053CC">
        <w:rPr>
          <w:rFonts w:eastAsia="Times"/>
        </w:rPr>
        <w:t>Chiara Mandolfino</w:t>
      </w:r>
      <w:r w:rsidRPr="004053CC">
        <w:rPr>
          <w:rFonts w:eastAsia="Times"/>
          <w:color w:val="000000"/>
        </w:rPr>
        <w:t xml:space="preserve"> </w:t>
      </w:r>
      <w:r w:rsidRPr="004053CC">
        <w:rPr>
          <w:rFonts w:eastAsia="Times"/>
          <w:color w:val="000000"/>
        </w:rPr>
        <w:tab/>
        <w:t>tel. +39</w:t>
      </w:r>
      <w:r w:rsidRPr="004053CC">
        <w:rPr>
          <w:rFonts w:eastAsia="Times"/>
        </w:rPr>
        <w:t>3317782905</w:t>
      </w:r>
      <w:r w:rsidRPr="004053CC">
        <w:rPr>
          <w:rFonts w:eastAsia="Times"/>
          <w:color w:val="000000"/>
        </w:rPr>
        <w:tab/>
      </w:r>
      <w:proofErr w:type="gramStart"/>
      <w:r w:rsidRPr="004053CC">
        <w:rPr>
          <w:rFonts w:eastAsia="Times"/>
          <w:color w:val="000000"/>
        </w:rPr>
        <w:t>Email</w:t>
      </w:r>
      <w:proofErr w:type="gramEnd"/>
      <w:r w:rsidRPr="004053CC">
        <w:rPr>
          <w:rFonts w:eastAsia="Times"/>
          <w:color w:val="000000"/>
        </w:rPr>
        <w:t>:</w:t>
      </w:r>
      <w:r w:rsidRPr="004053CC">
        <w:rPr>
          <w:rFonts w:eastAsia="Times"/>
        </w:rPr>
        <w:t xml:space="preserve"> chiara.mandolfino@unige.it</w:t>
      </w:r>
    </w:p>
    <w:sectPr w:rsidR="00981D93" w:rsidRPr="004053CC">
      <w:headerReference w:type="default" r:id="rId9"/>
      <w:pgSz w:w="11900" w:h="16840"/>
      <w:pgMar w:top="1417" w:right="1134" w:bottom="1134" w:left="1134"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2D50C" w14:textId="77777777" w:rsidR="002958ED" w:rsidRDefault="002958ED">
      <w:r>
        <w:separator/>
      </w:r>
    </w:p>
  </w:endnote>
  <w:endnote w:type="continuationSeparator" w:id="0">
    <w:p w14:paraId="4A651C28" w14:textId="77777777" w:rsidR="002958ED" w:rsidRDefault="0029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538E" w14:textId="77777777" w:rsidR="002958ED" w:rsidRDefault="002958ED">
      <w:r>
        <w:separator/>
      </w:r>
    </w:p>
  </w:footnote>
  <w:footnote w:type="continuationSeparator" w:id="0">
    <w:p w14:paraId="7CC1E065" w14:textId="77777777" w:rsidR="002958ED" w:rsidRDefault="0029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6009" w14:textId="77777777" w:rsidR="00981D93" w:rsidRDefault="002958ED">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48E6FE5B" wp14:editId="60B8B628">
          <wp:extent cx="564686" cy="531419"/>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781" t="10672" r="20060" b="22079"/>
                  <a:stretch>
                    <a:fillRect/>
                  </a:stretch>
                </pic:blipFill>
                <pic:spPr>
                  <a:xfrm>
                    <a:off x="0" y="0"/>
                    <a:ext cx="564686" cy="531419"/>
                  </a:xfrm>
                  <a:prstGeom prst="rect">
                    <a:avLst/>
                  </a:prstGeom>
                  <a:ln/>
                </pic:spPr>
              </pic:pic>
            </a:graphicData>
          </a:graphic>
        </wp:inline>
      </w:drawing>
    </w:r>
    <w:r>
      <w:rPr>
        <w:color w:val="000000"/>
      </w:rPr>
      <w:t xml:space="preserve"> AITeM Associazione Italiana Tecnologie Manifatturiere</w:t>
    </w:r>
  </w:p>
  <w:p w14:paraId="419C0878" w14:textId="77777777" w:rsidR="00981D93" w:rsidRDefault="00981D93">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7BF"/>
    <w:multiLevelType w:val="multilevel"/>
    <w:tmpl w:val="79A0684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D85510"/>
    <w:multiLevelType w:val="multilevel"/>
    <w:tmpl w:val="28942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5EA6398"/>
    <w:multiLevelType w:val="multilevel"/>
    <w:tmpl w:val="262CBA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63144085">
    <w:abstractNumId w:val="1"/>
  </w:num>
  <w:num w:numId="2" w16cid:durableId="449906431">
    <w:abstractNumId w:val="2"/>
  </w:num>
  <w:num w:numId="3" w16cid:durableId="179785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D93"/>
    <w:rsid w:val="000232D7"/>
    <w:rsid w:val="002958ED"/>
    <w:rsid w:val="004053CC"/>
    <w:rsid w:val="009253BD"/>
    <w:rsid w:val="00981D93"/>
    <w:rsid w:val="009D05B3"/>
    <w:rsid w:val="00BC3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1100C"/>
  <w15:docId w15:val="{48990A1B-F7F4-40F5-8FC8-22BCB0BD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623D"/>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Paragrafoelenco">
    <w:name w:val="List Paragraph"/>
    <w:basedOn w:val="Normale"/>
    <w:uiPriority w:val="34"/>
    <w:qFormat/>
    <w:rsid w:val="00CA50D9"/>
    <w:pPr>
      <w:ind w:left="720"/>
      <w:contextualSpacing/>
    </w:pPr>
    <w:rPr>
      <w:rFonts w:asciiTheme="minorHAnsi" w:hAnsiTheme="minorHAnsi" w:cstheme="minorBidi"/>
      <w:lang w:eastAsia="en-US"/>
    </w:rPr>
  </w:style>
  <w:style w:type="paragraph" w:styleId="Intestazione">
    <w:name w:val="header"/>
    <w:basedOn w:val="Normale"/>
    <w:link w:val="IntestazioneCarattere"/>
    <w:uiPriority w:val="99"/>
    <w:unhideWhenUsed/>
    <w:rsid w:val="00EB6316"/>
    <w:pPr>
      <w:tabs>
        <w:tab w:val="center" w:pos="4819"/>
        <w:tab w:val="right" w:pos="9638"/>
      </w:tabs>
    </w:pPr>
  </w:style>
  <w:style w:type="character" w:customStyle="1" w:styleId="IntestazioneCarattere">
    <w:name w:val="Intestazione Carattere"/>
    <w:basedOn w:val="Carpredefinitoparagrafo"/>
    <w:link w:val="Intestazione"/>
    <w:uiPriority w:val="99"/>
    <w:rsid w:val="00EB6316"/>
    <w:rPr>
      <w:rFonts w:ascii="Times New Roman" w:hAnsi="Times New Roman" w:cs="Times New Roman"/>
      <w:lang w:eastAsia="it-IT"/>
    </w:rPr>
  </w:style>
  <w:style w:type="paragraph" w:styleId="Pidipagina">
    <w:name w:val="footer"/>
    <w:basedOn w:val="Normale"/>
    <w:link w:val="PidipaginaCarattere"/>
    <w:uiPriority w:val="99"/>
    <w:unhideWhenUsed/>
    <w:rsid w:val="00EB6316"/>
    <w:pPr>
      <w:tabs>
        <w:tab w:val="center" w:pos="4819"/>
        <w:tab w:val="right" w:pos="9638"/>
      </w:tabs>
    </w:pPr>
  </w:style>
  <w:style w:type="character" w:customStyle="1" w:styleId="PidipaginaCarattere">
    <w:name w:val="Piè di pagina Carattere"/>
    <w:basedOn w:val="Carpredefinitoparagrafo"/>
    <w:link w:val="Pidipagina"/>
    <w:uiPriority w:val="99"/>
    <w:rsid w:val="00EB6316"/>
    <w:rPr>
      <w:rFonts w:ascii="Times New Roman" w:hAnsi="Times New Roman" w:cs="Times New Roman"/>
      <w:lang w:eastAsia="it-IT"/>
    </w:rPr>
  </w:style>
  <w:style w:type="character" w:styleId="Collegamentoipertestuale">
    <w:name w:val="Hyperlink"/>
    <w:basedOn w:val="Carpredefinitoparagrafo"/>
    <w:uiPriority w:val="99"/>
    <w:unhideWhenUsed/>
    <w:rsid w:val="003960CF"/>
    <w:rPr>
      <w:color w:val="0563C1" w:themeColor="hyperlink"/>
      <w:u w:val="single"/>
    </w:rPr>
  </w:style>
  <w:style w:type="character" w:styleId="Menzionenonrisolta">
    <w:name w:val="Unresolved Mention"/>
    <w:basedOn w:val="Carpredefinitoparagrafo"/>
    <w:uiPriority w:val="99"/>
    <w:rsid w:val="003960CF"/>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item.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rfXb4KfCEwYykiFZMXQ3Enjg3A==">CgMxLjA4AHIhMUpWMmJqcm5Lb3BXX1pKMm1FVHQ4UEZpTkVHdkZHNFY1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1468</Words>
  <Characters>8370</Characters>
  <Application>Microsoft Office Word</Application>
  <DocSecurity>4</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Alberto Seligardi</cp:lastModifiedBy>
  <cp:revision>2</cp:revision>
  <dcterms:created xsi:type="dcterms:W3CDTF">2023-08-28T12:41:00Z</dcterms:created>
  <dcterms:modified xsi:type="dcterms:W3CDTF">2023-08-28T12:41:00Z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http://www.zotero.org/styles/mechanical-systems-and-signal-processing</vt:lpwstr>
  </property>
  <property fmtid="{D5CDD505-2E9C-101B-9397-08002B2CF9AE}" pid="13" name="Mendeley Recent Style Name 5_1">
    <vt:lpwstr>Mechanical Systems and Signal Processing</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http://www.zotero.org/styles/sustainable-materials-and-technologies</vt:lpwstr>
  </property>
  <property fmtid="{D5CDD505-2E9C-101B-9397-08002B2CF9AE}" pid="21" name="Mendeley Recent Style Name 9_1">
    <vt:lpwstr>Sustainable Materials and Technologies</vt:lpwstr>
  </property>
</Properties>
</file>